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CC" w:rsidRPr="000C0FFB" w:rsidRDefault="005D59CC" w:rsidP="005D59CC">
      <w:pPr>
        <w:tabs>
          <w:tab w:val="left" w:pos="567"/>
          <w:tab w:val="left" w:pos="1134"/>
          <w:tab w:val="left" w:pos="1701"/>
        </w:tabs>
        <w:spacing w:after="0"/>
        <w:rPr>
          <w:rFonts w:ascii="Tahoma" w:hAnsi="Tahoma" w:cs="Tahoma"/>
          <w:b/>
          <w:sz w:val="28"/>
          <w:szCs w:val="28"/>
        </w:rPr>
      </w:pPr>
      <w:r w:rsidRPr="000C0FFB">
        <w:rPr>
          <w:rFonts w:ascii="Tahoma" w:hAnsi="Tahoma" w:cs="Tahoma"/>
          <w:b/>
          <w:sz w:val="28"/>
          <w:szCs w:val="28"/>
        </w:rPr>
        <w:t>STADGAR för</w:t>
      </w:r>
    </w:p>
    <w:p w:rsidR="005D59CC" w:rsidRPr="000C0FFB" w:rsidRDefault="005D59CC" w:rsidP="005D59CC">
      <w:pPr>
        <w:tabs>
          <w:tab w:val="left" w:pos="567"/>
          <w:tab w:val="left" w:pos="1134"/>
          <w:tab w:val="left" w:pos="1701"/>
        </w:tabs>
        <w:spacing w:after="120"/>
        <w:rPr>
          <w:rFonts w:ascii="Tahoma" w:hAnsi="Tahoma" w:cs="Tahoma"/>
          <w:b/>
          <w:sz w:val="28"/>
          <w:szCs w:val="28"/>
        </w:rPr>
      </w:pPr>
      <w:r w:rsidRPr="000C0FFB">
        <w:rPr>
          <w:rFonts w:ascii="Tahoma" w:hAnsi="Tahoma" w:cs="Tahoma"/>
          <w:b/>
          <w:sz w:val="28"/>
          <w:szCs w:val="28"/>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b/>
      </w:r>
      <w:r w:rsidRPr="00275737">
        <w:rPr>
          <w:rFonts w:ascii="Georgia" w:hAnsi="Georgia" w:cstheme="minorHAnsi"/>
        </w:rPr>
        <w:tab/>
      </w:r>
      <w:r w:rsidRPr="00275737">
        <w:rPr>
          <w:rFonts w:ascii="Georgia" w:hAnsi="Georgia" w:cstheme="minorHAnsi"/>
        </w:rPr>
        <w:tab/>
      </w: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1  NAMN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namn är _________________________________bygdegårdsdistrikt.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2  ÄNDAMÅL</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 som är partipolitiskt och religiöst obundet, har till ändamål </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 enlighet med Bygdegårdarnas Riksförbunds stadgar och styrdokument vara ett samarbetsorgan för de inom distriktet verksamma medlemmarna i Bygdegårdarnas Riksförbund.</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inom distriktet främja föreningsdrivna allmänna samlingslokaler för att erbjuda mötesplatser och värna mötesfriheten för alla som delar våra demokratiska värderingar.</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genom aktiva insatser främja och skapa lokal utveckling och decentraliserad verksamhet inom kultur och andra angelägna området inom distriktets geografiska område, för att stärka bygders attraktionskraft.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3  HEMVIST OCH FÖRENINGSFORM</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Bygdegårdsdistriktet är en ideell förening med hemvist i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________________________kommun,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____________________________län.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4  INTRÄDE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 inom distriktet verksamma föreningar som är medlemmar i Bygdegårdarnas Riksförbund är medlemmar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eller motsvarande av sådan riksorganisation som är medlemsorganisation i riksförbundet bör erbjudas medlemskap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Annan distriktsorganisation, än den vars riksorganisation är medlemsorganisation i riksförbundet, kan erhålla medlemskap i distriktet om den godkänner distriktets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Ansökan om medlemskap för medlemsorganisation görs skriftligt till distriktsstyrelsen och prövas av denna.</w:t>
      </w:r>
    </w:p>
    <w:p w:rsidR="005D59CC" w:rsidRDefault="005D59CC" w:rsidP="005D59CC">
      <w:pPr>
        <w:tabs>
          <w:tab w:val="left" w:pos="567"/>
          <w:tab w:val="left" w:pos="1134"/>
          <w:tab w:val="left" w:pos="1701"/>
        </w:tabs>
        <w:spacing w:after="120"/>
        <w:rPr>
          <w:rFonts w:ascii="Georgia" w:hAnsi="Georgia" w:cstheme="minorHAnsi"/>
        </w:rPr>
      </w:pPr>
    </w:p>
    <w:p w:rsidR="00C974CB" w:rsidRPr="00275737" w:rsidRDefault="00C974CB"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lastRenderedPageBreak/>
        <w:t>§ 5  AVGIFTER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Avgift, som kan tas ut av distriktet, fastställs årligen av ordinarie distriktsstämma och erläggs vid tidpunkt som styrelsen beslutar.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6  UTTRÄDE,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Förloras medlemskap i riksförbundet upphör därigenom även medlemskapet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medlemsorganisation mot distriktets stadgar, motarbetar dess syften eller avstår från att erlägga avgifter enligt överenskommelse äger distriktsstyrelsen rätt att utesluta medlemsorganisationen. Medlemsorganisation som motsätter sig uteslutningsbeslutet kan genom en skriftlig begäran inom 30 dagar hänskjuta beslutet till kommande distriktsstämma.</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7  ORGAN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organ är: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Distriktsstämma</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Distriktsstyrelse</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Revisorer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Val</w:t>
      </w:r>
      <w:bookmarkStart w:id="0" w:name="_GoBack"/>
      <w:bookmarkEnd w:id="0"/>
      <w:r w:rsidRPr="00760AB7">
        <w:rPr>
          <w:rFonts w:ascii="Georgia" w:hAnsi="Georgia" w:cstheme="minorHAnsi"/>
        </w:rPr>
        <w:t>beredning</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8  DISTRIKTSSTÄMMA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Distriktsstämma hålles årligen tidigast den 15 mars och senast den 20 april på tid och plats som distriktsstyrelsen beslutar.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Vid ordinarie distriktsstämma ska följande ärenden förekomma: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mötesordförande och sekreterare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personer att jämte ordföranden justera stämmans protokoll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rösträknare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föredragningslistan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röstlängd</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Godkännande av kallelsen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Distriktsstyrelsens verksamhetsberättelse och ekonomiska berättelse för det gångna verksamhetsåret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Revisorernas berättelse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balansräkning samt disposition av årets resultat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lastRenderedPageBreak/>
        <w:t>Ansvarsfrihet för distriktsstyrelsens ledamöter</w:t>
      </w:r>
    </w:p>
    <w:p w:rsidR="00C974CB" w:rsidRPr="00C974CB" w:rsidRDefault="00C974CB"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Mandattid för distriktsstyrelsens ledamöter och ev. ersättare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Antal ledamöter och ev. ersättare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Ev. representation av medlemsorganisationerna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 xml:space="preserve">Ev. ersättning till distriktsstyrelsen </w:t>
      </w:r>
      <w:proofErr w:type="gramStart"/>
      <w:r w:rsidRPr="00C974CB">
        <w:rPr>
          <w:rFonts w:ascii="Georgia" w:hAnsi="Georgia" w:cstheme="minorHAnsi"/>
        </w:rPr>
        <w:t>m.fl.</w:t>
      </w:r>
      <w:proofErr w:type="gramEnd"/>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ordförande i distriktet</w:t>
      </w:r>
    </w:p>
    <w:p w:rsidR="00C974CB" w:rsidRDefault="00C974CB" w:rsidP="00C974CB">
      <w:pPr>
        <w:pStyle w:val="Liststycke"/>
        <w:numPr>
          <w:ilvl w:val="0"/>
          <w:numId w:val="3"/>
        </w:numPr>
        <w:spacing w:after="120"/>
        <w:ind w:left="567" w:hanging="567"/>
        <w:contextualSpacing w:val="0"/>
        <w:rPr>
          <w:rFonts w:ascii="Georgia" w:hAnsi="Georgia" w:cstheme="minorHAnsi"/>
        </w:rPr>
      </w:pPr>
      <w:r>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Val av övriga ledamöter och ev. ersättare i distriktets styrelse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Anmälan av ev. ledamöter från medlemsorganisationer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revisorer jämte ersättare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ombud och ersättare till riksförbundets stämma</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Redovisning av distriktets verksamhetsplan och budget för innevarande år samt diskussion om riktlinjer för kommande </w:t>
      </w:r>
      <w:proofErr w:type="gramStart"/>
      <w:r w:rsidRPr="00C974CB">
        <w:rPr>
          <w:rFonts w:ascii="Georgia" w:hAnsi="Georgia" w:cstheme="minorHAnsi"/>
        </w:rPr>
        <w:t>års verksamhet</w:t>
      </w:r>
      <w:proofErr w:type="gramEnd"/>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Fråga om avgift för nästkommande år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Ärenden som av distriktsstyrelsen hänskjutits till stämman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Ärenden som av riksförbundet delgetts distriktet skriftligen senast den 15 mars för behandling på distriktsstämman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Motioner från medlemmar och medlemsorganisationer som inkommit skriftligen till distriktsstyrelsen senast den 1 mars</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valberedning</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Vid stämman väckta frågor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Extra stämma hålles då distriktsstyrelsen finner skäl därtill, då revisorerna eller minst 1/10 av distriktets medlemmar begär det med en skriftlig motivering.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Meddelande om tid och plats för distriktsstämman ska ske senast två månader före stämman till samtliga medlemmar. Personlig kallelse till anmälda ombud ska ske senast 12 dagar före ordinarie och senast 7 dagar före extra 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I distriktsstämmans beslut deltar, med en röst vardera, två ombud för varje</w:t>
      </w:r>
      <w:r>
        <w:rPr>
          <w:rFonts w:ascii="Georgia" w:hAnsi="Georgia" w:cstheme="minorHAnsi"/>
        </w:rPr>
        <w:t xml:space="preserve"> </w:t>
      </w:r>
      <w:r w:rsidRPr="00275737">
        <w:rPr>
          <w:rFonts w:ascii="Georgia" w:hAnsi="Georgia" w:cstheme="minorHAnsi"/>
        </w:rPr>
        <w:t>medlem samt distriktsstyrelsens ledamöter. Styrelsen deltar ej i fråga om</w:t>
      </w:r>
      <w:r>
        <w:rPr>
          <w:rFonts w:ascii="Georgia" w:hAnsi="Georgia" w:cstheme="minorHAnsi"/>
        </w:rPr>
        <w:t xml:space="preserve"> </w:t>
      </w:r>
      <w:r w:rsidRPr="00275737">
        <w:rPr>
          <w:rFonts w:ascii="Georgia" w:hAnsi="Georgia" w:cstheme="minorHAnsi"/>
        </w:rPr>
        <w:t>ansvarsfrihet och i val av revisorer.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Om votering begärs i personval genomförs alltid sluten omröstning. Vid lika röstetal har distriktsordförande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Övriga närvarande representanter från medlemmar och</w:t>
      </w:r>
      <w:r>
        <w:rPr>
          <w:rFonts w:ascii="Georgia" w:hAnsi="Georgia" w:cstheme="minorHAnsi"/>
        </w:rPr>
        <w:t xml:space="preserve"> </w:t>
      </w:r>
      <w:r w:rsidRPr="00275737">
        <w:rPr>
          <w:rFonts w:ascii="Georgia" w:hAnsi="Georgia" w:cstheme="minorHAnsi"/>
        </w:rPr>
        <w:t>medlemsorganisationer har yttrande- och förslagsrätt.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9  DISTRIKTSSTYRELSEN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angelägenheter sköts av en styrelse bestående av minst 5 ledamöter och det antal ersättare som stämman beslutar. Mandatperioden kan vara på ett eller två år, enligt stämmans beslut. Utöver dessa ledamöter kan distriktsstämman besluta att 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 utser inom sig vice ordförande, sekreterare och kassör. Vidare ska styrelsen utse kontaktperson för kultur, </w:t>
      </w:r>
      <w:r>
        <w:rPr>
          <w:rFonts w:ascii="Georgia" w:hAnsi="Georgia" w:cstheme="minorHAnsi"/>
        </w:rPr>
        <w:t>fastighet</w:t>
      </w:r>
      <w:r w:rsidRPr="00275737">
        <w:rPr>
          <w:rFonts w:ascii="Georgia" w:hAnsi="Georgia" w:cstheme="minorHAnsi"/>
        </w:rPr>
        <w:t xml:space="preserve">, försäkring, ungdom, miljö, landsbygdsutveckling och hemsida. Om dessa personer ej ingår i styrelsen bör de adjungeras till styrelsen.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sammanträder då ordföranden så finner behövligt eller då minst två av distriktsstyrelsens ledamöter hos ordförande skriftligen påkallar sammanträde.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är beslutsför då fler än halva antalet ledamöter är närvarande.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Vid lika röstetal har 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uppgift är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samordna och utveckla verksamheten inom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verka för tillkomsten av föreningsdrivna allmänna samlingslokaler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bedriva grundläggande funktionärsutbildning</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 xml:space="preserve">ge råd kring driften av lokalen samt kulturverksamhet och övriga erbjudanden från förbund och distrikt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verka för tillkomsten av samarbetsgrupper i kommunerna</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i övrigt handha ledningen och utvecklingen av distriktets verksamhet i enlighet med förbundets styrdokument samt förbundsstämmo- och distriktsstämmobeslut.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10 TECKNINGSRÄTT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teckningsrätt har styrelsen eller de som styrelsen utser.</w:t>
      </w:r>
    </w:p>
    <w:p w:rsidR="00AB3D9D" w:rsidRPr="00275737" w:rsidRDefault="00AB3D9D"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11  RÄKENSKAPER OCH REVISION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verksamhets- och räkenskapsår omfattar tiden 1 januari –31 december.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lastRenderedPageBreak/>
        <w:t>För granskning av distriktets räkenskaper väljes årligen av ordinarie distriktsstämma två revisorer och två ersättare.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redovisningshandlingar ska ställas till revisorernas förfogande minst 20 dagar före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Revisionsberättelsen ska vara avlämnad till distriktsstyrelsen senast en vecka före distriktsstämman.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12  ÄNDRINGAR AV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ska anta distriktsstadgar anvisad av förbundsstämman.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eventuella tillägg till dessa stadgar krävs 3/4-majoritet av närvarande röstberättigade vid en ordinarie distriktsstämma eller enkel majoritet vid två på varandra följande distriktsstämmor, därav minst en ordinarie.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stadgeändring ska för att bli giltigt, godkännas av förbundsstyrelsen.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13  UPPLÖSNING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upplösning av distriktet är giltigt om det fattas av två på varandra följande distriktsstämmor, varav en ordinarie. För att upplösningsbeslutet ska vara giltigt krävs 2/3-majoritet av de närvarande röstberättigade på den andra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Förbundsstyrelsen ska underrättas efter den första distriktsstämmans beslut om upplösning.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Vid upplösning av distriktet ska register, protokoll och handlingar över distriktets verksamhet och räkenskaper samt distriktets ekonomiska tillgångar överlämnas till förbundet.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Dessa stadgar har antagits av distriktsstämman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den _______________________________________</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och godkänts av förbundsstyrelsen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den _______________________________________</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B43FF4" w:rsidRDefault="005D59CC" w:rsidP="005D59CC">
      <w:pPr>
        <w:tabs>
          <w:tab w:val="left" w:pos="567"/>
          <w:tab w:val="left" w:pos="1134"/>
          <w:tab w:val="left" w:pos="1701"/>
        </w:tabs>
        <w:spacing w:after="120"/>
        <w:rPr>
          <w:rFonts w:ascii="Georgia" w:hAnsi="Georgia" w:cstheme="minorHAnsi"/>
          <w:i/>
        </w:rPr>
      </w:pPr>
      <w:r w:rsidRPr="00275737">
        <w:rPr>
          <w:rFonts w:ascii="Georgia" w:hAnsi="Georgia" w:cstheme="minorHAnsi"/>
          <w:i/>
        </w:rPr>
        <w:t>Antagna vid förbundsstämman den 1 juni 1985 samt reviderade vid förbundsstämman den 1 juni 1996, den 2 juni 2007 och den 2 juni 2019.</w:t>
      </w:r>
    </w:p>
    <w:p w:rsidR="005D59CC" w:rsidRPr="00266EA4" w:rsidRDefault="005D59CC" w:rsidP="00266EA4">
      <w:pPr>
        <w:tabs>
          <w:tab w:val="left" w:pos="1134"/>
          <w:tab w:val="left" w:pos="1843"/>
          <w:tab w:val="left" w:pos="2834"/>
          <w:tab w:val="left" w:pos="3402"/>
        </w:tabs>
        <w:spacing w:after="0"/>
        <w:rPr>
          <w:rFonts w:ascii="Georgia" w:hAnsi="Georgia" w:cstheme="minorHAnsi"/>
          <w:b/>
          <w:sz w:val="24"/>
          <w:szCs w:val="24"/>
        </w:rPr>
      </w:pPr>
    </w:p>
    <w:sectPr w:rsidR="005D59CC" w:rsidRPr="00266EA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FA" w:rsidRDefault="007807FA" w:rsidP="00344E02">
      <w:pPr>
        <w:spacing w:after="0" w:line="240" w:lineRule="auto"/>
      </w:pPr>
      <w:r>
        <w:separator/>
      </w:r>
    </w:p>
  </w:endnote>
  <w:endnote w:type="continuationSeparator" w:id="0">
    <w:p w:rsidR="007807FA" w:rsidRDefault="007807FA"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FA" w:rsidRDefault="007807FA" w:rsidP="00344E02">
      <w:pPr>
        <w:spacing w:after="0" w:line="240" w:lineRule="auto"/>
      </w:pPr>
      <w:r>
        <w:separator/>
      </w:r>
    </w:p>
  </w:footnote>
  <w:footnote w:type="continuationSeparator" w:id="0">
    <w:p w:rsidR="007807FA" w:rsidRDefault="007807FA"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E02" w:rsidRDefault="00344E02">
    <w:pPr>
      <w:pStyle w:val="Sidhuvud"/>
    </w:pPr>
    <w:r>
      <w:rPr>
        <w:noProof/>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5C69D8"/>
    <w:multiLevelType w:val="hybridMultilevel"/>
    <w:tmpl w:val="60369038"/>
    <w:lvl w:ilvl="0" w:tplc="041D0011">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C0"/>
    <w:rsid w:val="000058D5"/>
    <w:rsid w:val="000F313D"/>
    <w:rsid w:val="00117E81"/>
    <w:rsid w:val="001365D5"/>
    <w:rsid w:val="00151F27"/>
    <w:rsid w:val="00162DE9"/>
    <w:rsid w:val="00250251"/>
    <w:rsid w:val="00266EA4"/>
    <w:rsid w:val="0028143D"/>
    <w:rsid w:val="002B673D"/>
    <w:rsid w:val="00331330"/>
    <w:rsid w:val="00333382"/>
    <w:rsid w:val="00335D4C"/>
    <w:rsid w:val="00344E02"/>
    <w:rsid w:val="00366E6B"/>
    <w:rsid w:val="003C669E"/>
    <w:rsid w:val="003C7AFC"/>
    <w:rsid w:val="003D54DB"/>
    <w:rsid w:val="00523567"/>
    <w:rsid w:val="00586F8D"/>
    <w:rsid w:val="005B64F1"/>
    <w:rsid w:val="005D59CC"/>
    <w:rsid w:val="005E3C2B"/>
    <w:rsid w:val="006378B9"/>
    <w:rsid w:val="006E6915"/>
    <w:rsid w:val="006E7A1B"/>
    <w:rsid w:val="007006EB"/>
    <w:rsid w:val="007437C0"/>
    <w:rsid w:val="00760AB7"/>
    <w:rsid w:val="007807FA"/>
    <w:rsid w:val="007B3EDD"/>
    <w:rsid w:val="007E4E89"/>
    <w:rsid w:val="007F31D3"/>
    <w:rsid w:val="00865D57"/>
    <w:rsid w:val="00867997"/>
    <w:rsid w:val="008872BF"/>
    <w:rsid w:val="009473DE"/>
    <w:rsid w:val="0096011F"/>
    <w:rsid w:val="009A7D9B"/>
    <w:rsid w:val="00A06726"/>
    <w:rsid w:val="00A2261A"/>
    <w:rsid w:val="00AB3D9D"/>
    <w:rsid w:val="00AF7015"/>
    <w:rsid w:val="00B43FF4"/>
    <w:rsid w:val="00B871C0"/>
    <w:rsid w:val="00BC54B1"/>
    <w:rsid w:val="00C03ADC"/>
    <w:rsid w:val="00C06644"/>
    <w:rsid w:val="00C4774F"/>
    <w:rsid w:val="00C974CB"/>
    <w:rsid w:val="00DA2E65"/>
    <w:rsid w:val="00DE443F"/>
    <w:rsid w:val="00DE47EC"/>
    <w:rsid w:val="00E475F3"/>
    <w:rsid w:val="00E71E0B"/>
    <w:rsid w:val="00EB5DC9"/>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E9C0"/>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4AEA6-2EF8-4098-B7E2-46CFC434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1390</Words>
  <Characters>7371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Jenny Dahlerus</cp:lastModifiedBy>
  <cp:revision>3</cp:revision>
  <dcterms:created xsi:type="dcterms:W3CDTF">2019-06-12T08:43:00Z</dcterms:created>
  <dcterms:modified xsi:type="dcterms:W3CDTF">2019-06-12T12:15:00Z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