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293CC" w14:textId="494BC1F8" w:rsidR="00B51D75" w:rsidRDefault="00B51D75" w:rsidP="00B51D75">
      <w:pPr>
        <w:rPr>
          <w:rFonts w:ascii="Tahoma" w:hAnsi="Tahoma"/>
          <w:i/>
          <w:iCs/>
          <w:color w:val="FF0000"/>
          <w:sz w:val="18"/>
          <w:szCs w:val="18"/>
        </w:rPr>
      </w:pPr>
      <w:bookmarkStart w:id="0" w:name="_Toc528754401"/>
      <w:r>
        <w:rPr>
          <w:i/>
          <w:iCs/>
          <w:color w:val="FF0000"/>
          <w:sz w:val="18"/>
          <w:szCs w:val="18"/>
        </w:rPr>
        <w:t>[Nedan är förslag på text som ni gärna kan komplettera, anpassa och ändra så att den gäller för de lokaler ni hyr ut. Obs! Ta bort denna text innan ni skriver ut och skriver på dokumentet.]</w:t>
      </w:r>
    </w:p>
    <w:p w14:paraId="7064F220" w14:textId="2AFDAF71" w:rsidR="0036220C" w:rsidRPr="00AD7EDF" w:rsidRDefault="00EE60FA" w:rsidP="00EE60FA">
      <w:pPr>
        <w:pStyle w:val="Rubrik1"/>
      </w:pPr>
      <w:r>
        <w:t xml:space="preserve">Trivselregler för hyreslägenhet i bygdegård </w:t>
      </w:r>
      <w:bookmarkEnd w:id="0"/>
    </w:p>
    <w:p w14:paraId="3485ECE3" w14:textId="77777777" w:rsidR="00EE60FA" w:rsidRPr="00EE60FA" w:rsidRDefault="00EE60FA" w:rsidP="00EE60FA">
      <w:pPr>
        <w:rPr>
          <w:b/>
          <w:bCs/>
        </w:rPr>
      </w:pPr>
      <w:r w:rsidRPr="00EE60FA">
        <w:rPr>
          <w:b/>
          <w:bCs/>
        </w:rPr>
        <w:t>Att bo i hyreslägenhet i Bygdegård innebär många möjligheter till gemenskap och trivsel. Men det ställer också krav på de som bor där att inte störa andra och att ha tålamod med Bygdegårdens verksamhet och varandras sätt att leva.</w:t>
      </w:r>
    </w:p>
    <w:p w14:paraId="10DD81F5" w14:textId="2ED542B5" w:rsidR="00EE60FA" w:rsidRPr="00EE60FA" w:rsidRDefault="00EE60FA" w:rsidP="00EE60FA">
      <w:r w:rsidRPr="00EE60FA">
        <w:t xml:space="preserve">Det är hyreslagen som bestämmer vad som gäller för boende i hyreslägenhet. Hyresgästen ska bevara </w:t>
      </w:r>
      <w:r>
        <w:t>”</w:t>
      </w:r>
      <w:r w:rsidRPr="00EE60FA">
        <w:t>sundhet, ordning och gott skick</w:t>
      </w:r>
      <w:r>
        <w:t>”</w:t>
      </w:r>
      <w:r w:rsidRPr="00EE60FA">
        <w:t xml:space="preserve"> i fastigheten. För att förtydliga lagtexten har vi tagit fram en rad punkter för ordning och trivsel. Du som hyresgäst ansvarar även för att övriga familjemedlemmar och gäster följer reglerna.</w:t>
      </w:r>
    </w:p>
    <w:p w14:paraId="1CCF3E0B" w14:textId="54C91AC5" w:rsidR="00EE60FA" w:rsidRPr="00EE60FA" w:rsidRDefault="00EE60FA" w:rsidP="00EE60FA">
      <w:pPr>
        <w:pStyle w:val="Rubrik2"/>
      </w:pPr>
      <w:r w:rsidRPr="00EE60FA">
        <w:t>Hyresgästen förbinder sig:</w:t>
      </w:r>
    </w:p>
    <w:p w14:paraId="558BDBA6" w14:textId="77777777" w:rsidR="00EE60FA" w:rsidRPr="00EE60FA" w:rsidRDefault="00EE60FA" w:rsidP="00EE60FA">
      <w:pPr>
        <w:pStyle w:val="Rubrik3"/>
      </w:pPr>
      <w:r w:rsidRPr="00EE60FA">
        <w:t>Hänsyn</w:t>
      </w:r>
    </w:p>
    <w:p w14:paraId="71765D39" w14:textId="77777777" w:rsidR="00EE60FA" w:rsidRPr="00EE60FA" w:rsidRDefault="00EE60FA" w:rsidP="00EE60FA">
      <w:pPr>
        <w:pStyle w:val="Liststycke"/>
        <w:spacing w:after="120"/>
        <w:ind w:left="425" w:hanging="357"/>
        <w:contextualSpacing w:val="0"/>
      </w:pPr>
      <w:r w:rsidRPr="00EE60FA">
        <w:t xml:space="preserve">att inte spela musik så att störningar uppkommer för bygdegårdens </w:t>
      </w:r>
      <w:r w:rsidRPr="00EE60FA">
        <w:br/>
        <w:t>verksamhet och kringboende.</w:t>
      </w:r>
    </w:p>
    <w:p w14:paraId="64E33F74" w14:textId="77777777" w:rsidR="00EE60FA" w:rsidRPr="00EE60FA" w:rsidRDefault="00EE60FA" w:rsidP="00EE60FA">
      <w:pPr>
        <w:pStyle w:val="Liststycke"/>
        <w:spacing w:after="120"/>
        <w:ind w:left="425" w:hanging="357"/>
        <w:contextualSpacing w:val="0"/>
      </w:pPr>
      <w:r w:rsidRPr="00EE60FA">
        <w:t>att inte spika eller borra i väggar eller dylikt under kvällar och nätter</w:t>
      </w:r>
    </w:p>
    <w:p w14:paraId="7D0626C5" w14:textId="77777777" w:rsidR="00EE60FA" w:rsidRPr="00EE60FA" w:rsidRDefault="00EE60FA" w:rsidP="00EE60FA">
      <w:pPr>
        <w:pStyle w:val="Liststycke"/>
        <w:spacing w:after="120"/>
        <w:ind w:left="425" w:hanging="357"/>
        <w:contextualSpacing w:val="0"/>
      </w:pPr>
      <w:r w:rsidRPr="00EE60FA">
        <w:t>att nattetid undvika störande vattenspolning.</w:t>
      </w:r>
    </w:p>
    <w:p w14:paraId="700A4767" w14:textId="77777777" w:rsidR="00EE60FA" w:rsidRPr="00EE60FA" w:rsidRDefault="00EE60FA" w:rsidP="00EE60FA">
      <w:pPr>
        <w:pStyle w:val="Liststycke"/>
        <w:spacing w:after="120"/>
        <w:ind w:left="425" w:hanging="357"/>
        <w:contextualSpacing w:val="0"/>
      </w:pPr>
      <w:r w:rsidRPr="00EE60FA">
        <w:t xml:space="preserve">att undvika att använda hushållsmaskiner (dammsugare, tvätt- och diskmaskiner) </w:t>
      </w:r>
      <w:r w:rsidRPr="00EE60FA">
        <w:br/>
        <w:t>under sena kvällar och nätter.</w:t>
      </w:r>
    </w:p>
    <w:p w14:paraId="556233BA" w14:textId="77777777" w:rsidR="00EE60FA" w:rsidRPr="00EE60FA" w:rsidRDefault="00EE60FA" w:rsidP="00EE60FA">
      <w:pPr>
        <w:pStyle w:val="Liststycke"/>
        <w:spacing w:after="120"/>
        <w:ind w:left="425" w:hanging="357"/>
        <w:contextualSpacing w:val="0"/>
      </w:pPr>
      <w:r w:rsidRPr="00EE60FA">
        <w:t>att inte röka i lägenheten eller i fastighetens allmänna utrymmen.</w:t>
      </w:r>
    </w:p>
    <w:p w14:paraId="1B91C8A5" w14:textId="5660598B" w:rsidR="00EE60FA" w:rsidRPr="00EE60FA" w:rsidRDefault="00EE60FA" w:rsidP="00EE60FA">
      <w:pPr>
        <w:pStyle w:val="Liststycke"/>
        <w:spacing w:after="120"/>
        <w:ind w:left="425" w:hanging="357"/>
        <w:contextualSpacing w:val="0"/>
      </w:pPr>
      <w:r w:rsidRPr="00EE60FA">
        <w:t>att ha tillsyn över eventuella husdjur så att dessa inte skadar eller förorenar lekplatser, trädgårdsytor eller utrymmen i huset. Husdjur får heller inte springa lösa eller orsaka störande ljud.</w:t>
      </w:r>
    </w:p>
    <w:p w14:paraId="42CB2FF1" w14:textId="11E4A51D" w:rsidR="00EE60FA" w:rsidRPr="00EE60FA" w:rsidRDefault="00EE60FA" w:rsidP="00EE60FA">
      <w:pPr>
        <w:pStyle w:val="Rubrik3"/>
      </w:pPr>
      <w:r w:rsidRPr="00EE60FA">
        <w:t>Säkerhet</w:t>
      </w:r>
    </w:p>
    <w:p w14:paraId="07FB0DC4" w14:textId="77777777" w:rsidR="00EE60FA" w:rsidRPr="00EE60FA" w:rsidRDefault="00EE60FA" w:rsidP="00EE60FA">
      <w:pPr>
        <w:pStyle w:val="Liststycke"/>
        <w:spacing w:after="120"/>
        <w:ind w:left="425" w:hanging="357"/>
        <w:contextualSpacing w:val="0"/>
      </w:pPr>
      <w:r w:rsidRPr="00EE60FA">
        <w:t>att inte placera föremål i entré, trapphus, vinds- eller källargångar</w:t>
      </w:r>
    </w:p>
    <w:p w14:paraId="454BCA2E" w14:textId="77777777" w:rsidR="00EE60FA" w:rsidRPr="00EE60FA" w:rsidRDefault="00EE60FA" w:rsidP="00EE60FA">
      <w:pPr>
        <w:pStyle w:val="Liststycke"/>
        <w:spacing w:after="120"/>
        <w:ind w:left="425" w:hanging="357"/>
        <w:contextualSpacing w:val="0"/>
      </w:pPr>
      <w:r w:rsidRPr="00EE60FA">
        <w:t>använda de avsedda kärlen samt källsortera enligt hyresvärdens anvisningar.</w:t>
      </w:r>
    </w:p>
    <w:p w14:paraId="2BF048A0" w14:textId="77777777" w:rsidR="00EE60FA" w:rsidRDefault="00EE60FA" w:rsidP="00EE60FA">
      <w:pPr>
        <w:pStyle w:val="Liststycke"/>
        <w:spacing w:after="120"/>
        <w:ind w:left="425" w:hanging="357"/>
        <w:contextualSpacing w:val="0"/>
      </w:pPr>
      <w:r w:rsidRPr="00EE60FA">
        <w:t xml:space="preserve">att behålla eventuella skadeförebyggande åtgärder i bruk. </w:t>
      </w:r>
    </w:p>
    <w:p w14:paraId="7308A8AD" w14:textId="5BC4E775" w:rsidR="00EE60FA" w:rsidRPr="00EE60FA" w:rsidRDefault="00EE60FA" w:rsidP="00EE60FA">
      <w:pPr>
        <w:pStyle w:val="Liststycke"/>
        <w:numPr>
          <w:ilvl w:val="0"/>
          <w:numId w:val="0"/>
        </w:numPr>
        <w:spacing w:after="120"/>
        <w:ind w:left="425"/>
        <w:contextualSpacing w:val="0"/>
      </w:pPr>
      <w:r w:rsidRPr="00EE60FA">
        <w:t xml:space="preserve">I lägenheten finns: brandvarnare, brandsläckare, vattenfelsbrytare, temperaturvakt, annat såsom……………………………………………………………                                                          </w:t>
      </w:r>
    </w:p>
    <w:p w14:paraId="2E3BE1F2" w14:textId="77777777" w:rsidR="00EE60FA" w:rsidRPr="00EE60FA" w:rsidRDefault="00EE60FA" w:rsidP="00EE60FA">
      <w:pPr>
        <w:pStyle w:val="Liststycke"/>
        <w:spacing w:after="120"/>
        <w:ind w:left="425" w:hanging="357"/>
        <w:contextualSpacing w:val="0"/>
      </w:pPr>
      <w:r w:rsidRPr="00EE60FA">
        <w:t>att vid borttappad nyckel/tag/larmbricka betala den faktiska kostnaden för nyckel eller hela/delar av låssystemet.</w:t>
      </w:r>
    </w:p>
    <w:p w14:paraId="4A57C65F" w14:textId="77777777" w:rsidR="00EE60FA" w:rsidRPr="00EE60FA" w:rsidRDefault="00EE60FA" w:rsidP="00EE60FA">
      <w:pPr>
        <w:pStyle w:val="Liststycke"/>
        <w:spacing w:after="120"/>
        <w:ind w:left="425" w:hanging="357"/>
        <w:contextualSpacing w:val="0"/>
      </w:pPr>
      <w:r w:rsidRPr="00EE60FA">
        <w:t>att inte grilla på balkong, altan eller i närheten av huset.</w:t>
      </w:r>
    </w:p>
    <w:p w14:paraId="246212F7" w14:textId="77777777" w:rsidR="00EE60FA" w:rsidRPr="00EE60FA" w:rsidRDefault="00EE60FA" w:rsidP="00EE60FA">
      <w:pPr>
        <w:pStyle w:val="Liststycke"/>
        <w:spacing w:after="120"/>
        <w:ind w:left="425" w:hanging="357"/>
        <w:contextualSpacing w:val="0"/>
      </w:pPr>
      <w:r w:rsidRPr="00EE60FA">
        <w:t>att inte placera blomlådor eller dylikt på utsidan av balkong- eller altanräcke där det kan innebära risk för skador för andra personer eller deras egendom.</w:t>
      </w:r>
    </w:p>
    <w:p w14:paraId="44C91238" w14:textId="67A91F78" w:rsidR="00EE60FA" w:rsidRDefault="00EE60FA" w:rsidP="00EE60FA">
      <w:pPr>
        <w:pStyle w:val="Liststycke"/>
        <w:spacing w:after="120"/>
        <w:ind w:left="425" w:hanging="357"/>
        <w:contextualSpacing w:val="0"/>
      </w:pPr>
      <w:r w:rsidRPr="00EE60FA">
        <w:t xml:space="preserve">att teckna och upprätthålla hemförsäkring hos valfritt försäkringsbolag. Detta för att vid större skada ha en ansvarsförsäkring som täcker de största utgifterna.  </w:t>
      </w:r>
    </w:p>
    <w:p w14:paraId="39BECC1C" w14:textId="1DAE616C" w:rsidR="00EE60FA" w:rsidRPr="00EE60FA" w:rsidRDefault="00EE60FA" w:rsidP="00EE60FA">
      <w:pPr>
        <w:spacing w:after="160"/>
      </w:pPr>
      <w:r>
        <w:br w:type="page"/>
      </w:r>
    </w:p>
    <w:p w14:paraId="70CCB8E5" w14:textId="1DAE616C" w:rsidR="00EE60FA" w:rsidRPr="00EE60FA" w:rsidRDefault="00EE60FA" w:rsidP="00EE60FA">
      <w:pPr>
        <w:pStyle w:val="Rubrik3"/>
      </w:pPr>
      <w:r w:rsidRPr="00EE60FA">
        <w:lastRenderedPageBreak/>
        <w:t>Ändringar</w:t>
      </w:r>
    </w:p>
    <w:p w14:paraId="78DE1F20" w14:textId="77777777" w:rsidR="00EE60FA" w:rsidRPr="00EE60FA" w:rsidRDefault="00EE60FA" w:rsidP="00EE60FA">
      <w:pPr>
        <w:pStyle w:val="Liststycke"/>
        <w:spacing w:after="120"/>
        <w:ind w:left="425" w:hanging="357"/>
        <w:contextualSpacing w:val="0"/>
      </w:pPr>
      <w:r w:rsidRPr="00EE60FA">
        <w:t>att inte utan särskilt tillstånd från hyresvärden utföra arbeten i lägenheten eller på köks- eller badrumsinredning och i badrum-/wc-utrymmen.</w:t>
      </w:r>
    </w:p>
    <w:p w14:paraId="7C5D0B3A" w14:textId="77777777" w:rsidR="00EE60FA" w:rsidRPr="00EE60FA" w:rsidRDefault="00EE60FA" w:rsidP="00EE60FA">
      <w:pPr>
        <w:pStyle w:val="Liststycke"/>
        <w:spacing w:after="120"/>
        <w:ind w:left="425" w:hanging="357"/>
        <w:contextualSpacing w:val="0"/>
      </w:pPr>
      <w:r w:rsidRPr="00EE60FA">
        <w:t>att inte utan särskilt tillstånd från hyresvärden göra ingrepp eller förändring i lägenhetens vatten-, värme- eller elsystem.</w:t>
      </w:r>
    </w:p>
    <w:p w14:paraId="1884B2F9" w14:textId="77777777" w:rsidR="00EE60FA" w:rsidRPr="00EE60FA" w:rsidRDefault="00EE60FA" w:rsidP="00EE60FA">
      <w:pPr>
        <w:pStyle w:val="Liststycke"/>
        <w:spacing w:after="120"/>
        <w:ind w:left="425" w:hanging="357"/>
        <w:contextualSpacing w:val="0"/>
      </w:pPr>
      <w:r w:rsidRPr="00EE60FA">
        <w:t>att inte utan särskilt tillstånd från hyresvärden sätta upp parabolantenner, utomhusantenner, skyltar, markiser eller dylikt.</w:t>
      </w:r>
    </w:p>
    <w:p w14:paraId="35D2BA86" w14:textId="77777777" w:rsidR="00EE60FA" w:rsidRPr="00EE60FA" w:rsidRDefault="00EE60FA" w:rsidP="00EE60FA"/>
    <w:p w14:paraId="704A65C4" w14:textId="77777777" w:rsidR="00EE60FA" w:rsidRPr="00EE60FA" w:rsidRDefault="00EE60FA" w:rsidP="00EE60FA">
      <w:pPr>
        <w:rPr>
          <w:b/>
          <w:bCs/>
        </w:rPr>
      </w:pPr>
      <w:r w:rsidRPr="00EE60FA">
        <w:rPr>
          <w:b/>
          <w:bCs/>
        </w:rPr>
        <w:t xml:space="preserve">Jag har läst ovanstående villkor och godkänner dem </w:t>
      </w:r>
    </w:p>
    <w:p w14:paraId="712F0E28" w14:textId="3C1EE2CA" w:rsidR="00EE60FA" w:rsidRDefault="00EE60FA" w:rsidP="00EE60FA">
      <w:r w:rsidRPr="00EE60FA">
        <w:t>Ort och datum:</w:t>
      </w:r>
      <w:r w:rsidRPr="00EE60FA">
        <w:tab/>
      </w:r>
      <w:r w:rsidRPr="00EE60FA">
        <w:tab/>
      </w:r>
      <w:r w:rsidRPr="00EE60FA">
        <w:tab/>
        <w:t>Ort och datum:</w:t>
      </w:r>
    </w:p>
    <w:p w14:paraId="07EF2FDC" w14:textId="77777777" w:rsidR="00EE60FA" w:rsidRPr="00EE60FA" w:rsidRDefault="00EE60FA" w:rsidP="00EE60FA"/>
    <w:p w14:paraId="353EFB69" w14:textId="7E0BC18B" w:rsidR="00EE60FA" w:rsidRDefault="00EE60FA" w:rsidP="00EE60FA">
      <w:r w:rsidRPr="00EE60FA">
        <w:t xml:space="preserve">Namnteckning: </w:t>
      </w:r>
      <w:r w:rsidRPr="00EE60FA">
        <w:tab/>
      </w:r>
      <w:r w:rsidRPr="00EE60FA">
        <w:tab/>
      </w:r>
      <w:r w:rsidRPr="00EE60FA">
        <w:tab/>
        <w:t xml:space="preserve">Namnteckning: </w:t>
      </w:r>
    </w:p>
    <w:p w14:paraId="240CDB4C" w14:textId="77777777" w:rsidR="00EE60FA" w:rsidRPr="00EE60FA" w:rsidRDefault="00EE60FA" w:rsidP="00EE60FA"/>
    <w:p w14:paraId="4C3FADC1" w14:textId="77777777" w:rsidR="00EE60FA" w:rsidRPr="00EE60FA" w:rsidRDefault="00EE60FA" w:rsidP="00EE60FA">
      <w:r w:rsidRPr="00EE60FA">
        <w:t>Namnförtydligande:</w:t>
      </w:r>
      <w:r w:rsidRPr="00EE60FA">
        <w:tab/>
      </w:r>
      <w:r w:rsidRPr="00EE60FA">
        <w:tab/>
      </w:r>
      <w:r w:rsidRPr="00EE60FA">
        <w:tab/>
        <w:t xml:space="preserve">Namnförtydligande: </w:t>
      </w:r>
    </w:p>
    <w:p w14:paraId="3F725FE1" w14:textId="77777777" w:rsidR="00575119" w:rsidRDefault="00575119" w:rsidP="00D35F2A"/>
    <w:sectPr w:rsidR="00575119" w:rsidSect="00F55683">
      <w:headerReference w:type="default" r:id="rId11"/>
      <w:footerReference w:type="default" r:id="rId12"/>
      <w:headerReference w:type="first" r:id="rId13"/>
      <w:footerReference w:type="first" r:id="rId14"/>
      <w:pgSz w:w="11906" w:h="16838"/>
      <w:pgMar w:top="1134" w:right="1644"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C62B8" w14:textId="77777777" w:rsidR="00E1004D" w:rsidRDefault="00E1004D" w:rsidP="00D35F2A">
      <w:r>
        <w:separator/>
      </w:r>
    </w:p>
  </w:endnote>
  <w:endnote w:type="continuationSeparator" w:id="0">
    <w:p w14:paraId="6E982367" w14:textId="77777777" w:rsidR="00E1004D" w:rsidRDefault="00E1004D" w:rsidP="00D3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E24D" w14:textId="77777777" w:rsidR="00900BE6" w:rsidRDefault="00900BE6" w:rsidP="00D86897">
    <w:pPr>
      <w:tabs>
        <w:tab w:val="center" w:pos="4536"/>
        <w:tab w:val="right" w:pos="9072"/>
      </w:tabs>
      <w:spacing w:after="0" w:line="240" w:lineRule="auto"/>
      <w:jc w:val="right"/>
      <w:rPr>
        <w:rFonts w:ascii="Tahoma" w:eastAsiaTheme="minorHAnsi" w:hAnsi="Tahoma"/>
        <w:b/>
        <w:sz w:val="18"/>
        <w:szCs w:val="18"/>
        <w:lang w:eastAsia="en-US"/>
      </w:rPr>
    </w:pPr>
  </w:p>
  <w:p w14:paraId="60B6ADD7" w14:textId="77777777" w:rsidR="00D86897" w:rsidRPr="00C173C9" w:rsidRDefault="00D86897" w:rsidP="00D86897">
    <w:pPr>
      <w:tabs>
        <w:tab w:val="center" w:pos="4536"/>
        <w:tab w:val="right" w:pos="9072"/>
      </w:tabs>
      <w:spacing w:after="0" w:line="240" w:lineRule="auto"/>
      <w:jc w:val="right"/>
      <w:rPr>
        <w:rFonts w:ascii="Tahoma" w:eastAsiaTheme="minorHAnsi" w:hAnsi="Tahoma"/>
        <w:b/>
        <w:sz w:val="18"/>
        <w:szCs w:val="18"/>
        <w:lang w:eastAsia="en-US"/>
      </w:rPr>
    </w:pPr>
    <w:r w:rsidRPr="00C173C9">
      <w:rPr>
        <w:rFonts w:ascii="Tahoma" w:eastAsiaTheme="minorHAnsi" w:hAnsi="Tahoma"/>
        <w:b/>
        <w:sz w:val="18"/>
        <w:szCs w:val="18"/>
        <w:lang w:eastAsia="en-US"/>
      </w:rPr>
      <w:t>Bygdegårdarnas Riksförbund</w:t>
    </w:r>
  </w:p>
  <w:p w14:paraId="5B37F356" w14:textId="77777777" w:rsidR="009E6E29" w:rsidRPr="00D86897" w:rsidRDefault="00F152EC" w:rsidP="00D86897">
    <w:pPr>
      <w:tabs>
        <w:tab w:val="center" w:pos="4536"/>
        <w:tab w:val="right" w:pos="9072"/>
      </w:tabs>
      <w:spacing w:after="0" w:line="240" w:lineRule="auto"/>
      <w:jc w:val="right"/>
      <w:rPr>
        <w:rFonts w:ascii="Tahoma" w:eastAsiaTheme="minorHAnsi" w:hAnsi="Tahoma"/>
        <w:sz w:val="18"/>
        <w:szCs w:val="18"/>
        <w:lang w:eastAsia="en-US"/>
      </w:rPr>
    </w:pPr>
    <w:hyperlink r:id="rId1" w:history="1">
      <w:r w:rsidR="00D86897" w:rsidRPr="00C173C9">
        <w:rPr>
          <w:rFonts w:ascii="Tahoma" w:eastAsiaTheme="minorHAnsi" w:hAnsi="Tahoma"/>
          <w:color w:val="0000FF"/>
          <w:sz w:val="18"/>
          <w:szCs w:val="18"/>
          <w:u w:val="single"/>
          <w:lang w:eastAsia="en-US"/>
        </w:rPr>
        <w:t>www.bygdegardarna.se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8008" w14:textId="77777777" w:rsidR="00900BE6" w:rsidRDefault="00900BE6" w:rsidP="00C173C9">
    <w:pPr>
      <w:tabs>
        <w:tab w:val="center" w:pos="4536"/>
        <w:tab w:val="right" w:pos="9072"/>
      </w:tabs>
      <w:spacing w:after="0" w:line="240" w:lineRule="auto"/>
      <w:jc w:val="right"/>
      <w:rPr>
        <w:rFonts w:ascii="Tahoma" w:eastAsiaTheme="minorHAnsi" w:hAnsi="Tahoma"/>
        <w:b/>
        <w:sz w:val="18"/>
        <w:szCs w:val="18"/>
        <w:lang w:eastAsia="en-US"/>
      </w:rPr>
    </w:pPr>
  </w:p>
  <w:p w14:paraId="45B37764" w14:textId="77777777" w:rsidR="00C173C9" w:rsidRPr="00C173C9" w:rsidRDefault="00C173C9" w:rsidP="00C173C9">
    <w:pPr>
      <w:tabs>
        <w:tab w:val="center" w:pos="4536"/>
        <w:tab w:val="right" w:pos="9072"/>
      </w:tabs>
      <w:spacing w:after="0" w:line="240" w:lineRule="auto"/>
      <w:jc w:val="right"/>
      <w:rPr>
        <w:rFonts w:ascii="Tahoma" w:eastAsiaTheme="minorHAnsi" w:hAnsi="Tahoma"/>
        <w:b/>
        <w:sz w:val="18"/>
        <w:szCs w:val="18"/>
        <w:lang w:eastAsia="en-US"/>
      </w:rPr>
    </w:pPr>
    <w:r w:rsidRPr="00C173C9">
      <w:rPr>
        <w:rFonts w:ascii="Tahoma" w:eastAsiaTheme="minorHAnsi" w:hAnsi="Tahoma"/>
        <w:b/>
        <w:sz w:val="18"/>
        <w:szCs w:val="18"/>
        <w:lang w:eastAsia="en-US"/>
      </w:rPr>
      <w:t>Bygdegårdarnas Riksförbund</w:t>
    </w:r>
  </w:p>
  <w:p w14:paraId="10F811EB" w14:textId="2AAD8DA0" w:rsidR="00C173C9" w:rsidRPr="00D86897" w:rsidRDefault="00C173C9" w:rsidP="00D86897">
    <w:pPr>
      <w:tabs>
        <w:tab w:val="center" w:pos="4536"/>
        <w:tab w:val="right" w:pos="9072"/>
      </w:tabs>
      <w:spacing w:after="0" w:line="240" w:lineRule="auto"/>
      <w:jc w:val="right"/>
      <w:rPr>
        <w:rFonts w:ascii="Tahoma" w:eastAsiaTheme="minorHAnsi" w:hAnsi="Tahoma"/>
        <w:sz w:val="18"/>
        <w:szCs w:val="18"/>
        <w:lang w:eastAsia="en-US"/>
      </w:rPr>
    </w:pPr>
    <w:r w:rsidRPr="00C173C9">
      <w:rPr>
        <w:rFonts w:ascii="Tahoma" w:eastAsiaTheme="minorHAnsi" w:hAnsi="Tahoma"/>
        <w:sz w:val="18"/>
        <w:szCs w:val="18"/>
        <w:lang w:eastAsia="en-US"/>
      </w:rPr>
      <w:t>08–440 51 90</w:t>
    </w:r>
    <w:r w:rsidR="00EE60FA">
      <w:rPr>
        <w:rFonts w:ascii="Tahoma" w:eastAsiaTheme="minorHAnsi" w:hAnsi="Tahoma"/>
        <w:sz w:val="18"/>
        <w:szCs w:val="18"/>
        <w:lang w:eastAsia="en-US"/>
      </w:rPr>
      <w:t xml:space="preserve"> | </w:t>
    </w:r>
    <w:hyperlink r:id="rId1" w:history="1">
      <w:r w:rsidR="00EE60FA" w:rsidRPr="00C173C9">
        <w:rPr>
          <w:rFonts w:ascii="Tahoma" w:eastAsiaTheme="minorHAnsi" w:hAnsi="Tahoma"/>
          <w:color w:val="0000FF"/>
          <w:sz w:val="18"/>
          <w:szCs w:val="18"/>
          <w:u w:val="single"/>
          <w:lang w:eastAsia="en-US"/>
        </w:rPr>
        <w:t>info@bygdegardarna.se</w:t>
      </w:r>
    </w:hyperlink>
    <w:r w:rsidR="00EE60FA" w:rsidRPr="00C173C9">
      <w:rPr>
        <w:rFonts w:ascii="Tahoma" w:eastAsiaTheme="minorHAnsi" w:hAnsi="Tahoma"/>
        <w:sz w:val="18"/>
        <w:szCs w:val="18"/>
        <w:lang w:eastAsia="en-US"/>
      </w:rPr>
      <w:t xml:space="preserve"> | </w:t>
    </w:r>
    <w:hyperlink r:id="rId2" w:history="1">
      <w:r w:rsidR="00EE60FA" w:rsidRPr="00C173C9">
        <w:rPr>
          <w:rFonts w:ascii="Tahoma" w:eastAsiaTheme="minorHAnsi" w:hAnsi="Tahoma"/>
          <w:color w:val="0000FF"/>
          <w:sz w:val="18"/>
          <w:szCs w:val="18"/>
          <w:u w:val="single"/>
          <w:lang w:eastAsia="en-US"/>
        </w:rPr>
        <w:t>www.bygdegardarna.se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44CDD" w14:textId="77777777" w:rsidR="00E1004D" w:rsidRDefault="00E1004D" w:rsidP="00D35F2A">
      <w:r>
        <w:separator/>
      </w:r>
    </w:p>
  </w:footnote>
  <w:footnote w:type="continuationSeparator" w:id="0">
    <w:p w14:paraId="3F47B51D" w14:textId="77777777" w:rsidR="00E1004D" w:rsidRDefault="00E1004D" w:rsidP="00D3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B829" w14:textId="5C2DB946" w:rsidR="00F55683" w:rsidRPr="00EE60FA" w:rsidRDefault="00EE60FA" w:rsidP="00EE60FA">
    <w:pPr>
      <w:pStyle w:val="Sidhuvud"/>
      <w:jc w:val="right"/>
      <w:rPr>
        <w:sz w:val="20"/>
        <w:szCs w:val="20"/>
      </w:rPr>
    </w:pPr>
    <w:r w:rsidRPr="00EE60FA">
      <w:rPr>
        <w:rFonts w:ascii="Tahoma" w:hAnsi="Tahoma"/>
        <w:sz w:val="20"/>
        <w:szCs w:val="20"/>
      </w:rPr>
      <w:t>Trivselregler för hyreslägenhet i bygdegård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02A4" w14:textId="77777777" w:rsidR="00D35F2A" w:rsidRDefault="00D35F2A" w:rsidP="00D35F2A">
    <w:pPr>
      <w:pStyle w:val="Sidhuvud"/>
    </w:pPr>
  </w:p>
  <w:p w14:paraId="3CAAF909" w14:textId="446140B6" w:rsidR="00D35F2A" w:rsidRDefault="00CA62BC" w:rsidP="00D35F2A">
    <w:pPr>
      <w:pStyle w:val="Sidhuvud"/>
    </w:pPr>
    <w:r>
      <w:rPr>
        <w:noProof/>
      </w:rPr>
      <w:drawing>
        <wp:inline distT="0" distB="0" distL="0" distR="0" wp14:anchorId="43DB4B78" wp14:editId="4EEB097E">
          <wp:extent cx="2650500" cy="720000"/>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500" cy="720000"/>
                  </a:xfrm>
                  <a:prstGeom prst="rect">
                    <a:avLst/>
                  </a:prstGeom>
                  <a:noFill/>
                  <a:ln>
                    <a:noFill/>
                  </a:ln>
                </pic:spPr>
              </pic:pic>
            </a:graphicData>
          </a:graphic>
        </wp:inline>
      </w:drawing>
    </w:r>
    <w:r w:rsidR="00401B20">
      <w:tab/>
    </w:r>
  </w:p>
  <w:p w14:paraId="61FC5850" w14:textId="77777777" w:rsidR="00F152EC" w:rsidRDefault="00F152EC" w:rsidP="00D35F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53947"/>
    <w:multiLevelType w:val="hybridMultilevel"/>
    <w:tmpl w:val="AF1411AA"/>
    <w:lvl w:ilvl="0" w:tplc="23AAA89A">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085DF9"/>
    <w:multiLevelType w:val="multilevel"/>
    <w:tmpl w:val="DF82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3570E"/>
    <w:multiLevelType w:val="hybridMultilevel"/>
    <w:tmpl w:val="8C669266"/>
    <w:lvl w:ilvl="0" w:tplc="E102C5F8">
      <w:start w:val="1"/>
      <w:numFmt w:val="decimal"/>
      <w:pStyle w:val="Listtycke-numrerad"/>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740D747D"/>
    <w:multiLevelType w:val="hybridMultilevel"/>
    <w:tmpl w:val="633C4FF0"/>
    <w:lvl w:ilvl="0" w:tplc="041D0001">
      <w:start w:val="1"/>
      <w:numFmt w:val="bullet"/>
      <w:lvlText w:val=""/>
      <w:lvlJc w:val="left"/>
      <w:pPr>
        <w:ind w:left="1485" w:hanging="360"/>
      </w:pPr>
      <w:rPr>
        <w:rFonts w:ascii="Symbol" w:hAnsi="Symbol" w:hint="default"/>
      </w:rPr>
    </w:lvl>
    <w:lvl w:ilvl="1" w:tplc="041D0003">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4"/>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FA"/>
    <w:rsid w:val="00054579"/>
    <w:rsid w:val="002760FF"/>
    <w:rsid w:val="003565EB"/>
    <w:rsid w:val="0036220C"/>
    <w:rsid w:val="00365A7F"/>
    <w:rsid w:val="00401B20"/>
    <w:rsid w:val="004D4A10"/>
    <w:rsid w:val="004F0EAF"/>
    <w:rsid w:val="00575119"/>
    <w:rsid w:val="006A62FD"/>
    <w:rsid w:val="006B3E2C"/>
    <w:rsid w:val="008B4BD8"/>
    <w:rsid w:val="00900BE6"/>
    <w:rsid w:val="00955CE8"/>
    <w:rsid w:val="009E6E29"/>
    <w:rsid w:val="00AD7EDF"/>
    <w:rsid w:val="00B51D75"/>
    <w:rsid w:val="00B65C50"/>
    <w:rsid w:val="00B97BEF"/>
    <w:rsid w:val="00C173C9"/>
    <w:rsid w:val="00C66C4F"/>
    <w:rsid w:val="00CA62BC"/>
    <w:rsid w:val="00D0783F"/>
    <w:rsid w:val="00D1587E"/>
    <w:rsid w:val="00D35F2A"/>
    <w:rsid w:val="00D86897"/>
    <w:rsid w:val="00DB154C"/>
    <w:rsid w:val="00E05CB2"/>
    <w:rsid w:val="00E06AA1"/>
    <w:rsid w:val="00E1004D"/>
    <w:rsid w:val="00E874E3"/>
    <w:rsid w:val="00EB3E1B"/>
    <w:rsid w:val="00EE60FA"/>
    <w:rsid w:val="00EE6964"/>
    <w:rsid w:val="00F152EC"/>
    <w:rsid w:val="00F55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626FD"/>
  <w15:chartTrackingRefBased/>
  <w15:docId w15:val="{AEEA2374-CE65-4B80-827C-15EA59DC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C9"/>
    <w:pPr>
      <w:spacing w:after="200"/>
    </w:pPr>
    <w:rPr>
      <w:rFonts w:ascii="Georgia" w:eastAsia="Times New Roman" w:hAnsi="Georgia" w:cs="Tahoma"/>
      <w:lang w:eastAsia="sv-SE"/>
    </w:rPr>
  </w:style>
  <w:style w:type="paragraph" w:styleId="Rubrik1">
    <w:name w:val="heading 1"/>
    <w:basedOn w:val="Normal"/>
    <w:next w:val="Normal"/>
    <w:link w:val="Rubrik1Char"/>
    <w:uiPriority w:val="9"/>
    <w:qFormat/>
    <w:rsid w:val="00AD7EDF"/>
    <w:pPr>
      <w:spacing w:before="240" w:after="0" w:line="276" w:lineRule="auto"/>
      <w:outlineLvl w:val="0"/>
    </w:pPr>
    <w:rPr>
      <w:rFonts w:ascii="Tahoma" w:hAnsi="Tahoma"/>
      <w:b/>
      <w:sz w:val="40"/>
      <w:szCs w:val="40"/>
    </w:rPr>
  </w:style>
  <w:style w:type="paragraph" w:styleId="Rubrik2">
    <w:name w:val="heading 2"/>
    <w:basedOn w:val="Normal"/>
    <w:next w:val="Normal"/>
    <w:link w:val="Rubrik2Char"/>
    <w:uiPriority w:val="9"/>
    <w:unhideWhenUsed/>
    <w:qFormat/>
    <w:rsid w:val="00D86897"/>
    <w:pPr>
      <w:spacing w:before="240" w:after="0" w:line="276" w:lineRule="auto"/>
      <w:outlineLvl w:val="1"/>
    </w:pPr>
    <w:rPr>
      <w:rFonts w:ascii="Tahoma" w:hAnsi="Tahoma"/>
      <w:b/>
      <w:sz w:val="26"/>
      <w:szCs w:val="26"/>
    </w:rPr>
  </w:style>
  <w:style w:type="paragraph" w:styleId="Rubrik3">
    <w:name w:val="heading 3"/>
    <w:basedOn w:val="Rubrik2"/>
    <w:next w:val="Normal"/>
    <w:link w:val="Rubrik3Char"/>
    <w:uiPriority w:val="9"/>
    <w:unhideWhenUsed/>
    <w:qFormat/>
    <w:rsid w:val="00C173C9"/>
    <w:pPr>
      <w:outlineLvl w:val="2"/>
    </w:pPr>
    <w:rPr>
      <w:sz w:val="22"/>
    </w:rPr>
  </w:style>
  <w:style w:type="paragraph" w:styleId="Rubrik4">
    <w:name w:val="heading 4"/>
    <w:basedOn w:val="Normal"/>
    <w:next w:val="Normal"/>
    <w:link w:val="Rubrik4Char"/>
    <w:uiPriority w:val="9"/>
    <w:unhideWhenUsed/>
    <w:qFormat/>
    <w:rsid w:val="00C173C9"/>
    <w:pPr>
      <w:tabs>
        <w:tab w:val="center" w:pos="4536"/>
        <w:tab w:val="right" w:pos="9072"/>
      </w:tabs>
      <w:spacing w:before="240" w:after="0" w:line="276" w:lineRule="auto"/>
      <w:outlineLvl w:val="3"/>
    </w:pPr>
    <w:rPr>
      <w:rFonts w:ascii="Tahoma" w:hAnsi="Tahoma"/>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B97B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7BEF"/>
  </w:style>
  <w:style w:type="character" w:customStyle="1" w:styleId="Hyperlnk1">
    <w:name w:val="Hyperlänk1"/>
    <w:basedOn w:val="Standardstycketeckensnitt"/>
    <w:rsid w:val="00B97BEF"/>
    <w:rPr>
      <w:color w:val="0000FF"/>
      <w:u w:val="single"/>
    </w:rPr>
  </w:style>
  <w:style w:type="character" w:styleId="Hyperlnk">
    <w:name w:val="Hyperlink"/>
    <w:basedOn w:val="Standardstycketeckensnitt"/>
    <w:uiPriority w:val="99"/>
    <w:unhideWhenUsed/>
    <w:rsid w:val="00B97BEF"/>
    <w:rPr>
      <w:color w:val="0563C1" w:themeColor="hyperlink"/>
      <w:u w:val="single"/>
    </w:rPr>
  </w:style>
  <w:style w:type="character" w:customStyle="1" w:styleId="Rubrik1Char">
    <w:name w:val="Rubrik 1 Char"/>
    <w:basedOn w:val="Standardstycketeckensnitt"/>
    <w:link w:val="Rubrik1"/>
    <w:uiPriority w:val="9"/>
    <w:rsid w:val="00AD7EDF"/>
    <w:rPr>
      <w:rFonts w:ascii="Tahoma" w:eastAsia="Times New Roman" w:hAnsi="Tahoma" w:cs="Tahoma"/>
      <w:b/>
      <w:sz w:val="40"/>
      <w:szCs w:val="40"/>
      <w:lang w:eastAsia="sv-SE"/>
    </w:rPr>
  </w:style>
  <w:style w:type="character" w:customStyle="1" w:styleId="Rubrik2Char">
    <w:name w:val="Rubrik 2 Char"/>
    <w:basedOn w:val="Standardstycketeckensnitt"/>
    <w:link w:val="Rubrik2"/>
    <w:uiPriority w:val="9"/>
    <w:rsid w:val="00D86897"/>
    <w:rPr>
      <w:rFonts w:ascii="Tahoma" w:eastAsia="Times New Roman" w:hAnsi="Tahoma" w:cs="Tahoma"/>
      <w:b/>
      <w:sz w:val="26"/>
      <w:szCs w:val="26"/>
      <w:lang w:eastAsia="sv-SE"/>
    </w:rPr>
  </w:style>
  <w:style w:type="paragraph" w:styleId="Sidhuvud">
    <w:name w:val="header"/>
    <w:basedOn w:val="Normal"/>
    <w:link w:val="SidhuvudChar"/>
    <w:uiPriority w:val="99"/>
    <w:unhideWhenUsed/>
    <w:rsid w:val="00B97B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7BEF"/>
  </w:style>
  <w:style w:type="character" w:styleId="Olstomnmnande">
    <w:name w:val="Unresolved Mention"/>
    <w:basedOn w:val="Standardstycketeckensnitt"/>
    <w:uiPriority w:val="99"/>
    <w:semiHidden/>
    <w:unhideWhenUsed/>
    <w:rsid w:val="00B97BEF"/>
    <w:rPr>
      <w:color w:val="605E5C"/>
      <w:shd w:val="clear" w:color="auto" w:fill="E1DFDD"/>
    </w:rPr>
  </w:style>
  <w:style w:type="character" w:customStyle="1" w:styleId="Rubrik3Char">
    <w:name w:val="Rubrik 3 Char"/>
    <w:basedOn w:val="Standardstycketeckensnitt"/>
    <w:link w:val="Rubrik3"/>
    <w:uiPriority w:val="9"/>
    <w:rsid w:val="00C173C9"/>
    <w:rPr>
      <w:rFonts w:ascii="Tahoma" w:eastAsia="Times New Roman" w:hAnsi="Tahoma" w:cs="Tahoma"/>
      <w:b/>
      <w:szCs w:val="26"/>
      <w:lang w:eastAsia="sv-SE"/>
    </w:rPr>
  </w:style>
  <w:style w:type="character" w:customStyle="1" w:styleId="Rubrik4Char">
    <w:name w:val="Rubrik 4 Char"/>
    <w:basedOn w:val="Standardstycketeckensnitt"/>
    <w:link w:val="Rubrik4"/>
    <w:uiPriority w:val="9"/>
    <w:rsid w:val="00C173C9"/>
    <w:rPr>
      <w:rFonts w:ascii="Tahoma" w:eastAsia="Times New Roman" w:hAnsi="Tahoma" w:cs="Tahoma"/>
      <w:i/>
      <w:lang w:eastAsia="sv-SE"/>
    </w:rPr>
  </w:style>
  <w:style w:type="paragraph" w:styleId="Liststycke">
    <w:name w:val="List Paragraph"/>
    <w:basedOn w:val="Normal"/>
    <w:link w:val="ListstyckeChar"/>
    <w:uiPriority w:val="34"/>
    <w:qFormat/>
    <w:rsid w:val="00EB3E1B"/>
    <w:pPr>
      <w:numPr>
        <w:numId w:val="2"/>
      </w:numPr>
      <w:ind w:left="426"/>
      <w:contextualSpacing/>
    </w:pPr>
  </w:style>
  <w:style w:type="paragraph" w:styleId="Rubrik">
    <w:name w:val="Title"/>
    <w:aliases w:val="Titel"/>
    <w:basedOn w:val="Normal"/>
    <w:next w:val="Normal"/>
    <w:link w:val="RubrikChar"/>
    <w:uiPriority w:val="10"/>
    <w:qFormat/>
    <w:rsid w:val="004D4A10"/>
    <w:rPr>
      <w:rFonts w:ascii="Tahoma" w:hAnsi="Tahoma"/>
      <w:b/>
      <w:sz w:val="96"/>
      <w:szCs w:val="96"/>
    </w:rPr>
  </w:style>
  <w:style w:type="character" w:customStyle="1" w:styleId="RubrikChar">
    <w:name w:val="Rubrik Char"/>
    <w:aliases w:val="Titel Char"/>
    <w:basedOn w:val="Standardstycketeckensnitt"/>
    <w:link w:val="Rubrik"/>
    <w:uiPriority w:val="10"/>
    <w:rsid w:val="004D4A10"/>
    <w:rPr>
      <w:rFonts w:ascii="Tahoma" w:eastAsia="Times New Roman" w:hAnsi="Tahoma" w:cs="Tahoma"/>
      <w:b/>
      <w:sz w:val="96"/>
      <w:szCs w:val="96"/>
      <w:lang w:eastAsia="sv-SE"/>
    </w:rPr>
  </w:style>
  <w:style w:type="paragraph" w:styleId="Underrubrik">
    <w:name w:val="Subtitle"/>
    <w:aliases w:val="Undertitel"/>
    <w:basedOn w:val="Rubrik"/>
    <w:next w:val="Normal"/>
    <w:link w:val="UnderrubrikChar"/>
    <w:uiPriority w:val="11"/>
    <w:qFormat/>
    <w:rsid w:val="004D4A10"/>
    <w:rPr>
      <w:b w:val="0"/>
      <w:sz w:val="48"/>
      <w:szCs w:val="48"/>
    </w:rPr>
  </w:style>
  <w:style w:type="character" w:customStyle="1" w:styleId="UnderrubrikChar">
    <w:name w:val="Underrubrik Char"/>
    <w:aliases w:val="Undertitel Char"/>
    <w:basedOn w:val="Standardstycketeckensnitt"/>
    <w:link w:val="Underrubrik"/>
    <w:uiPriority w:val="11"/>
    <w:rsid w:val="004D4A10"/>
    <w:rPr>
      <w:rFonts w:ascii="Tahoma" w:eastAsia="Times New Roman" w:hAnsi="Tahoma" w:cs="Tahoma"/>
      <w:sz w:val="48"/>
      <w:szCs w:val="48"/>
      <w:lang w:eastAsia="sv-SE"/>
    </w:rPr>
  </w:style>
  <w:style w:type="paragraph" w:styleId="Innehllsfrteckningsrubrik">
    <w:name w:val="TOC Heading"/>
    <w:basedOn w:val="Rubrik1"/>
    <w:next w:val="Normal"/>
    <w:uiPriority w:val="39"/>
    <w:unhideWhenUsed/>
    <w:qFormat/>
    <w:rsid w:val="00D35F2A"/>
    <w:pPr>
      <w:spacing w:after="240"/>
    </w:pPr>
  </w:style>
  <w:style w:type="paragraph" w:styleId="Innehll1">
    <w:name w:val="toc 1"/>
    <w:basedOn w:val="Normal"/>
    <w:next w:val="Normal"/>
    <w:autoRedefine/>
    <w:uiPriority w:val="39"/>
    <w:unhideWhenUsed/>
    <w:rsid w:val="004D4A10"/>
    <w:pPr>
      <w:spacing w:after="100"/>
    </w:pPr>
  </w:style>
  <w:style w:type="paragraph" w:styleId="Innehll2">
    <w:name w:val="toc 2"/>
    <w:basedOn w:val="Normal"/>
    <w:next w:val="Normal"/>
    <w:autoRedefine/>
    <w:uiPriority w:val="39"/>
    <w:unhideWhenUsed/>
    <w:rsid w:val="004D4A10"/>
    <w:pPr>
      <w:spacing w:after="100"/>
      <w:ind w:left="220"/>
    </w:pPr>
  </w:style>
  <w:style w:type="paragraph" w:styleId="Innehll3">
    <w:name w:val="toc 3"/>
    <w:basedOn w:val="Normal"/>
    <w:next w:val="Normal"/>
    <w:autoRedefine/>
    <w:uiPriority w:val="39"/>
    <w:unhideWhenUsed/>
    <w:rsid w:val="004D4A10"/>
    <w:pPr>
      <w:spacing w:after="100"/>
      <w:ind w:left="440"/>
    </w:pPr>
  </w:style>
  <w:style w:type="paragraph" w:customStyle="1" w:styleId="Listtycke-numrerad">
    <w:name w:val="Listtycke - numrerad"/>
    <w:basedOn w:val="Liststycke"/>
    <w:link w:val="Listtycke-numreradChar"/>
    <w:qFormat/>
    <w:rsid w:val="00D35F2A"/>
    <w:pPr>
      <w:numPr>
        <w:numId w:val="3"/>
      </w:numPr>
    </w:pPr>
  </w:style>
  <w:style w:type="paragraph" w:customStyle="1" w:styleId="Titelisidhuvud">
    <w:name w:val="Titel i sidhuvud"/>
    <w:basedOn w:val="Sidhuvud"/>
    <w:link w:val="TitelisidhuvudChar"/>
    <w:qFormat/>
    <w:rsid w:val="00C173C9"/>
    <w:pPr>
      <w:jc w:val="right"/>
    </w:pPr>
    <w:rPr>
      <w:rFonts w:ascii="Tahoma" w:hAnsi="Tahoma"/>
    </w:rPr>
  </w:style>
  <w:style w:type="character" w:customStyle="1" w:styleId="ListstyckeChar">
    <w:name w:val="Liststycke Char"/>
    <w:basedOn w:val="Standardstycketeckensnitt"/>
    <w:link w:val="Liststycke"/>
    <w:uiPriority w:val="34"/>
    <w:rsid w:val="00D35F2A"/>
    <w:rPr>
      <w:rFonts w:ascii="Georgia" w:eastAsia="Times New Roman" w:hAnsi="Georgia" w:cs="Tahoma"/>
      <w:lang w:eastAsia="sv-SE"/>
    </w:rPr>
  </w:style>
  <w:style w:type="character" w:customStyle="1" w:styleId="Listtycke-numreradChar">
    <w:name w:val="Listtycke - numrerad Char"/>
    <w:basedOn w:val="ListstyckeChar"/>
    <w:link w:val="Listtycke-numrerad"/>
    <w:rsid w:val="00D35F2A"/>
    <w:rPr>
      <w:rFonts w:ascii="Georgia" w:eastAsia="Times New Roman" w:hAnsi="Georgia" w:cs="Tahoma"/>
      <w:lang w:eastAsia="sv-SE"/>
    </w:rPr>
  </w:style>
  <w:style w:type="paragraph" w:customStyle="1" w:styleId="Listtycke-punkter">
    <w:name w:val="Listtycke - punkter"/>
    <w:basedOn w:val="Normal"/>
    <w:link w:val="Listtycke-punkterChar"/>
    <w:rsid w:val="00E874E3"/>
  </w:style>
  <w:style w:type="character" w:customStyle="1" w:styleId="TitelisidhuvudChar">
    <w:name w:val="Titel i sidhuvud Char"/>
    <w:basedOn w:val="SidhuvudChar"/>
    <w:link w:val="Titelisidhuvud"/>
    <w:rsid w:val="00C173C9"/>
    <w:rPr>
      <w:rFonts w:ascii="Tahoma" w:eastAsia="Times New Roman" w:hAnsi="Tahoma" w:cs="Tahoma"/>
      <w:lang w:eastAsia="sv-SE"/>
    </w:rPr>
  </w:style>
  <w:style w:type="character" w:customStyle="1" w:styleId="Listtycke-punkterChar">
    <w:name w:val="Listtycke - punkter Char"/>
    <w:basedOn w:val="Standardstycketeckensnitt"/>
    <w:link w:val="Listtycke-punkter"/>
    <w:rsid w:val="00E874E3"/>
    <w:rPr>
      <w:rFonts w:ascii="Georgia" w:eastAsia="Times New Roman" w:hAnsi="Georgia" w:cs="Tahom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ygdegardarna.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ygdegardarna.se" TargetMode="External"/><Relationship Id="rId1" Type="http://schemas.openxmlformats.org/officeDocument/2006/relationships/hyperlink" Target="mailto:info@bygdegardarn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02_MALLAR\PM%20utan%20inneh&#229;llsf&#246;rteckning%20-%20Georgi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2" ma:contentTypeDescription="Skapa ett nytt dokument." ma:contentTypeScope="" ma:versionID="4b6d897612baadd28c77dacff5ef07b5">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255ec577014cdca3224ccdb5e82db1f"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B5518-83AA-41B0-A388-F45B21D12DFD}">
  <ds:schemaRefs>
    <ds:schemaRef ds:uri="http://schemas.openxmlformats.org/officeDocument/2006/bibliography"/>
  </ds:schemaRefs>
</ds:datastoreItem>
</file>

<file path=customXml/itemProps2.xml><?xml version="1.0" encoding="utf-8"?>
<ds:datastoreItem xmlns:ds="http://schemas.openxmlformats.org/officeDocument/2006/customXml" ds:itemID="{C156202C-3788-430F-8D4A-57BC921E0962}"/>
</file>

<file path=customXml/itemProps3.xml><?xml version="1.0" encoding="utf-8"?>
<ds:datastoreItem xmlns:ds="http://schemas.openxmlformats.org/officeDocument/2006/customXml" ds:itemID="{B837C960-B35C-4C5D-A4C0-4E4DDB38C6BA}">
  <ds:schemaRefs>
    <ds:schemaRef ds:uri="http://schemas.microsoft.com/sharepoint/v3/contenttype/forms"/>
  </ds:schemaRefs>
</ds:datastoreItem>
</file>

<file path=customXml/itemProps4.xml><?xml version="1.0" encoding="utf-8"?>
<ds:datastoreItem xmlns:ds="http://schemas.openxmlformats.org/officeDocument/2006/customXml" ds:itemID="{1852FEE1-2B7C-4024-A938-63B185F806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 utan innehållsförteckning - Georgia</Template>
  <TotalTime>3</TotalTime>
  <Pages>2</Pages>
  <Words>455</Words>
  <Characters>2414</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Dahlerus</dc:creator>
  <cp:keywords/>
  <dc:description/>
  <cp:lastModifiedBy>Jenny Dahlerus</cp:lastModifiedBy>
  <cp:revision>2</cp:revision>
  <dcterms:created xsi:type="dcterms:W3CDTF">2021-03-08T12:40:00Z</dcterms:created>
  <dcterms:modified xsi:type="dcterms:W3CDTF">2021-03-08T12:40:00Z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